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7"/>
        <w:gridCol w:w="1274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Ablenkung eines Flüssigkeitsstrahls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713777393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BI01</w:t>
              </w:r>
            </w:hyperlink>
            <w:r>
              <w:rPr>
                <w:rStyle w:val="Internetverknpfung"/>
                <w:b/>
                <w:bCs/>
                <w:sz w:val="32"/>
                <w:szCs w:val="32"/>
              </w:rPr>
              <w:t>a</w:t>
            </w:r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sz w:val="24"/>
          <w:szCs w:val="24"/>
          <w:lang w:eastAsia="de-DE"/>
        </w:rPr>
        <w:t xml:space="preserve">Ablenkung eines Flüssigkeitsstrahls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chemiedidaktik.uni-wuppertal –1:08 Min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Wasser ist aus Molekülen aufgebaut. Moleküle sind elektrisch neutral. Erkläre warum der Wasserstrahl trotzdem vom Hartgummistab angezogen wird.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color w:val="000000"/>
          <w:kern w:val="2"/>
          <w:sz w:val="24"/>
          <w:szCs w:val="24"/>
          <w:lang w:eastAsia="de-DE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/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Der geriebene Hartgummistab trägt eine negative Ladung. Wassermoleküle könnten auch abgestoßen werden. Erkläre, auch mit einer Zeichnung, warum das nicht passiert.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outlineLvl w:val="0"/>
        <w:rPr/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Was würde passieren wenn man einen positiv geladenen Gegenstand an den Strahl halten würde? Begründe kurz.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miedidaktik.uni-wuppertal.de/index.php?id=5143&amp;L=0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chemiedidaktik.uni-wuppertal.de/index.php?id=5143&amp;L=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92</Words>
  <Characters>653</Characters>
  <CharactersWithSpaces>785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2020-10-17T22:56:38Z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